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78 proc. Polaków dostrzega większy potencjał kraju dzięki kampanii We Did It In Poland. Interaktywna wystawa przez dwa miesiące na Lotnisku Chopina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Dwóch na trzech badanych deklaruje, że pod wpływem kampanii We Did It In Poland zmienił się ich sposób myślenia o Polsce i Polakach. Z reprezentatywnego badania z udziałem 1023 Polaków wynika także, że 79 proc. respondentów jest zdania, że kampanijny spot przedstawia Polskę jako atrakcyjne miejsce dla inwestorów, naukowców czy ludzi biznesu. Z kolei 78 proc. ankietowanych uważa, że pod wpływem kampanii dostrzegają większy potencjał drzemiący w Polsce i Polakach. Interaktywna wystawa, która prezentuje wybrane polskie innowacje, prezentowana jest w kolejnej lokalizacji. Tym razem, dzięki współpracy z Polskimi Portami Lotniczymi S.A., jest to Lotnisko Chopina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8 na 10 respondentów pozytywnie ocenia kampanię We Did It In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78 proc. badanych deklaruje, że dzięki kampanii, która trwa od 10 marca br., dostrzega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większy potencjał Polski i Polaków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wynika z reprezentatywnego badania przeprowadzonego na grupie 1023 osób. Tylko 7 proc. nie odczuło takiego efektu. U 69 proc. kampania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zmieniła sposób myślenia o Polsce i Polakach</w:t>
      </w:r>
      <w:r>
        <w:rPr>
          <w:rFonts w:ascii="calibri" w:hAnsi="calibri" w:eastAsia="calibri" w:cs="calibri"/>
          <w:sz w:val="24"/>
          <w:szCs w:val="24"/>
        </w:rPr>
        <w:t xml:space="preserve">, a jedynie 11 proc. deklaruje brak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towarzyszący kampanii działa zarówno na emocje, jak i na wiedzę: 82 proc. respondentów jest zdania, że spot towarzyszący kampanii przekazuje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cenną wiedzę o odkryciach Polaków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udowadnia,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Polska jest krajem nowoczesnym i innowacyjnym</w:t>
      </w:r>
      <w:r>
        <w:rPr>
          <w:rFonts w:ascii="calibri" w:hAnsi="calibri" w:eastAsia="calibri" w:cs="calibri"/>
          <w:sz w:val="24"/>
          <w:szCs w:val="24"/>
        </w:rPr>
        <w:t xml:space="preserve">, a także ma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duży potencjał rozwojowy</w:t>
      </w:r>
      <w:r>
        <w:rPr>
          <w:rFonts w:ascii="calibri" w:hAnsi="calibri" w:eastAsia="calibri" w:cs="calibri"/>
          <w:sz w:val="24"/>
          <w:szCs w:val="24"/>
        </w:rPr>
        <w:t xml:space="preserve">. Aż 79 proc. uważa, że spot przedstawia nasz kraj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atrakcyjne miejsce dla inwestorów, naukowców i ludzi biznesu</w:t>
      </w:r>
      <w:r>
        <w:rPr>
          <w:rFonts w:ascii="calibri" w:hAnsi="calibri" w:eastAsia="calibri" w:cs="calibri"/>
          <w:sz w:val="24"/>
          <w:szCs w:val="24"/>
        </w:rPr>
        <w:t xml:space="preserve">, a 76 proc. przyznaje, że odświeżył on obraz Polski jako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kraju technologii i nowoczesności</w:t>
      </w:r>
      <w:r>
        <w:rPr>
          <w:rFonts w:ascii="calibri" w:hAnsi="calibri" w:eastAsia="calibri" w:cs="calibri"/>
          <w:sz w:val="24"/>
          <w:szCs w:val="24"/>
        </w:rPr>
        <w:t xml:space="preserve">. W sumie kampania podoba się 79 proc. ankietowanych.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co 6. badany miał styczność z kampanią We Did It In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kampanią zetknął się co szósty badany (17 proc.). Najczęściej w mediach społecznościowych: YouTube i Facebook (po 34 proc.), a także Instagram (19 proc.). Co piąty badany usłyszał o kampanii od znajomych. Z kolei 13 proc. słyszało o niej w radiu, natomiast 9 proc. – w podcaście.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Kampania We Did It In Poland to ogromny sukces. Patrząc na zasięgi naszych działań wyłącznie w Polsce, mówimy o ponad 40 mln dotarciu. Osiągnęłyśmy, obok celów marketingowych i promocyjnych, również ten najważniejszy – zmieniłyśmy postrzeganie Polaków na temat naszego kraju. Polacy są bardziej świadomi naszych narodowych osiągnięć, po nagłośnieniu i promocji polskich innowacji dostrzegają potencjał polskich wynalazków, zmieniło się ich myślenie o Polsce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kampanii We Did It In Poland, członkini Rady Organizacji Pozarządowych ds. Prezydencji Polski w Radzie Unii Europejskiej,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Wystawa We Did It In Poland przez dwa miesiące na Lotnisku Chopina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współpracy z Polskimi Portami Lotniczymi S.A. towarzysząca kampanii We Did It In Poland interaktywna wystawa do 18 października dostępna jest na Lotnisku Chopina w Warszawie dla wszystkich podróżujących. Prezentuje ona wybrane polskie innowacje, z których możemy być dumni. Zlokalizowana jest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strefie non-Schengen, między gate’ami 2N i 3N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Strefę non-Schengen każdego dnia odwiedza kilkadziesiąt tysięcy pasażerów z całego świata. Chcemy, by w tym krótkim czasie zobaczyli, że Polska to kraj pomysłów i technologii – dlatego wystawa jest właśnie tutaj. Obok pokazujemy też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GTS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opracowany w PPL system monitorowania ruchu na płycie, który wzmacnia bezpieczeństwo operacji na Lotnisku Chopina. We Did It In Poland trafia w nasze wartości: mniej patosu, więcej dowodów. O dumie mówimy przez projekty i technologie, które można tu zobaczyć z bliska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Wieczorek, Dyrektor Biura Marketingu i Reklamy w PPL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*Badanie na zlecenie Fundacji WłączeniPlus zostało przeprowadzone przez agencję badawczą Grupa 4P w dniach 01-07.08.2025 metodą CAWI na reprezentatywnej próbie 1023 Polaków w wieku od 18 do 70 lat.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diditinpoland.eu/innowacja/airport-g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2026-09-03T18:01:21+02:00</dcterms:created>
  <dcterms:modified xsi:type="dcterms:W3CDTF">2026-09-03T18:01:21+02:00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