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56 proc. Polaków na myśl o Polsce odczuwa dumę, a 20 proc. – wstyd. Rusza kampania, która promuje polskie osiągnięcia: We Did It In Poland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Dumę ze swojego kraju odczuwa ponad 56 proc. Polaków, a wśród powodów tego uczucia prym wiodą postacie i wydarzenia historyczne, jak wynika z najnowszego badania. Tylko 4 proc. respondentów wskazuje innowacje w dziedzinie wynalazków, a 3 proc. osiągnięcia technologiczne. Aż 41 proc. badanych uważa, że pod względem ogólnego rozwoju pozostajemy w tyle za innymi krajami Europy, tymczasem fakty są takie, że Polska jest jedną z najszybciej rozwijających się gospodarek UE. By wzmocnić patriotyzm oraz świadomość Polaków w tym względzie rusza kampania We Did It In Poland Fundacji WłączeniPlus pod patronatem polskiej prezydencji w Radzie Unii Europejskiej. Jej celem jest nagłaśnianie polskich osiągnięć oraz budowanie dumy narodowej, wzmacnianie poczucia przynależności i sprawczości Polaków.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połowa Polaków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56 proc. – czuje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dumę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ze swojego kraju. Natomiast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20 proc.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badanych na myśl o Polsce odczuwa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wstyd</w:t>
      </w:r>
      <w:r>
        <w:rPr>
          <w:rFonts w:ascii="calibri" w:hAnsi="calibri" w:eastAsia="calibri" w:cs="calibri"/>
          <w:sz w:val="24"/>
          <w:szCs w:val="24"/>
        </w:rPr>
        <w:t xml:space="preserve">. Dla porównania, w badaniu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CBOS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2010 r. poczucie dumy z Polski deklarowało 60 proc. respondentów, a wstydu – 14 proc. Obecnie wśród najczęściej wymienianych powodów do narodowej dumy prym wiodą papież Jan Paweł II (11 proc. wskazań) i Maria Skłodowska-Curie (10 proc.) oraz ogólniki, takie jak historia kraju (10 proc.), osiągnięcia sportowe (8 proc.) czy naukowe (7 proc.).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Tylko 4 proc. badanych wskazuje wynalazki, a 3 proc. osiągnięcia technologiczne</w:t>
      </w:r>
      <w:r>
        <w:rPr>
          <w:rFonts w:ascii="calibri" w:hAnsi="calibri" w:eastAsia="calibri" w:cs="calibri"/>
          <w:sz w:val="24"/>
          <w:szCs w:val="24"/>
        </w:rPr>
        <w:t xml:space="preserve">. Jednocześnie aż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co 4.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badana osoba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nie jest w stanie wskazać żadnego aspektu, którym Polska mogłaby się poszczycić.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Aż 41 proc. respondentów uważa, że pod względem ogólnego rozwoju pozostajemy w tyle za innymi krajami Europy, chociaż dane gospodarcze temu przeczą. Odkąd Polska jest członkiem Unii Europejskiej, nasza gospodarka zwiększyła się dwukrotnie. W 20 lat osiągnęliśmy podobny poziom życia, jak niektóre państwa Europy Zachodniej: Portugalia, Hiszpania, Grecja, południowe Włochy. Stoją za tym konkretne rozwiązania firm, polska kreatywność i ludzie – otwarci, twórczy, odważni w swoich myślach i działaniach.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Dumę ze swojego kraju czują głównie przedstawiciele i przedstawicielki najstarszego pokolenia, tzw. baby boomers. Zetki, od których w największym stopniu będzie zależeć kształtowanie wizerunku Polski w najbliższych latach, najczęściej ze wszystkich pokoleń odczuwają wstyd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pomysłodawczyni kampanii We Did It In Poland, członkini Rady Organizacji Pozarządowych ds. Prezydencji Polski w Radzie Unii Europejskiej, prezeska Fundacji WłączeniPlus</w:t>
      </w:r>
      <w:r>
        <w:rPr>
          <w:rFonts w:ascii="calibri" w:hAnsi="calibri" w:eastAsia="calibri" w:cs="calibri"/>
          <w:sz w:val="24"/>
          <w:szCs w:val="24"/>
        </w:rPr>
        <w:t xml:space="preserve">.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ramach kampanii chcemy przedstawić wielowymiarowość patriotyzmu, który skupia się nie tylko na krajobrazie i historii, ale także na innowacyjności i osiągnięciach rodaków oraz życiu codziennym. W spocie pokazujemy m.in. takie krajowe innowacje jak BLIK, Booksy, stacje ładowania aut elektrycznych ORLEN x WILLBERT czy możliwość płatności spojrzeniem.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Rusza kampania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We Did It In Poland</w:t>
      </w:r>
      <w:r>
        <w:rPr>
          <w:rFonts w:ascii="calibri" w:hAnsi="calibri" w:eastAsia="calibri" w:cs="calibri"/>
          <w:sz w:val="24"/>
          <w:szCs w:val="24"/>
        </w:rPr>
        <w:t xml:space="preserve">, której celem jest m.in. wzmocnienie wizerunku Polski jako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innowacyjnego, dynamicznego i nowoczesnego kraju</w:t>
      </w:r>
      <w:r>
        <w:rPr>
          <w:rFonts w:ascii="calibri" w:hAnsi="calibri" w:eastAsia="calibri" w:cs="calibri"/>
          <w:sz w:val="24"/>
          <w:szCs w:val="24"/>
        </w:rPr>
        <w:t xml:space="preserve">, który wnosi istotny wkład w rozwój Unii Europejskiej, oraz skierowanie uwagi na potencjał polskiej przedsiębiorczości. Zwiększenie świadomości narodowych osiągnięć w obszarze technologii i biznesu pozwoli nie tylko przeciwdziałać szkodliwym stereotypom, ale też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zwiększyć zainteresowanie europejskich partnerów i inwestorów współpracą z polskimi firmami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częścią Unii Europejskiej, mamy świetnych naukowców, innowatorów i przedsiębiorców, którzy konkurują na światowym poziomie. Kampania „We Did It In Poland” pokazuje nowoczesną stronę naszego kraju i zachęca do tego, by głośno mówić o polskich sukcesach i odczuwać dumę z miejsca, w którym dziś jest Polska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Minister ds. Unii Europejskiej Adam Szłapka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ma na celu wzbudzanie dumy narodowej poprzez edukację na temat polskich osiągnięć. Obejmie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szerokie działania w Polsce oraz w Unii Europejskiej</w:t>
      </w:r>
      <w:r>
        <w:rPr>
          <w:rFonts w:ascii="calibri" w:hAnsi="calibri" w:eastAsia="calibri" w:cs="calibri"/>
          <w:sz w:val="24"/>
          <w:szCs w:val="24"/>
        </w:rPr>
        <w:t xml:space="preserve">, takie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emisja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spotu promującego polskie współczesne osiągnięcia i wynalazki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językach polskim i angielskim,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interaktywna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wystawa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temat polskich innowacji,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działania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dedykowana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strona www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przekazanie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zestawów materiałów wspierających promowanie rodzimej gospodarki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polskich ambasad na świecie,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komunikację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mediach i social mediach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współpracę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liderami opinii, przedsiębiorcami, twórcami czy naukowcami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ma też inicjować rozmowę o polskich sukcesach,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aktywizować Polaków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zachęcać do dzielenia się w mediach społecznościowych swoimi historiami, zdjęciami czy filmami związanymi z tym, co osiągnęli, co ich w Polsce inspiruje, co lub kogo w naszym kraju podziwiają. Informacje o polskich innowacjach, którymi warto się pochwalić, będzie można też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zgłaszać przez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formularz na stronie internetowej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Prezydencja to wyjątkowy moment, kiedy oczy Europy zwrócone są na dany kraj członkowski. Czas polskiej prezydencji w Radzie UE chcemy wykorzystać też do promocji polskich innowacji w biznesie. Jesteśmy wyjątkowo pomysłowi i przedsiębiorczy, a niewystarczająco wielu Polaków, jak pokazują to badania, o tym wie. Uważam, że warto taką historię o Polsce opowiedzieć całej Europie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</w:t>
      </w:r>
      <w:r>
        <w:rPr>
          <w:rFonts w:ascii="calibri" w:hAnsi="calibri" w:eastAsia="calibri" w:cs="calibri"/>
          <w:sz w:val="24"/>
          <w:szCs w:val="24"/>
          <w:b/>
        </w:rPr>
        <w:t xml:space="preserve">iceministra ds. Unii Europejskiej Magdalena Sobkowiak-Czarnecka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Dialog i otwartość na współpracę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są fundamentem polskiej prezydencji w Radzie Unii Europejskiej. Rada NGO i Przedsiębiorców ds. Prezydencji wydała rekomendację, aby jednym z elementów w strategii komunikacyjnej była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promocja polskich innowacji</w:t>
      </w:r>
      <w:r>
        <w:rPr>
          <w:rFonts w:ascii="calibri" w:hAnsi="calibri" w:eastAsia="calibri" w:cs="calibri"/>
          <w:sz w:val="24"/>
          <w:szCs w:val="24"/>
        </w:rPr>
        <w:t xml:space="preserve">. Trwająca polska prezydencja w Radzie Unii Europejskiej to doskonały moment, by zaprezentować światu, a także samym Polakom, polskie innowacje i potencjał.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duchu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Fundacja Włączeni Plus, we współpracy z Business Science Poland, z dumą rozpoczęła kampanię We Did It In Poland</w:t>
      </w:r>
      <w:r>
        <w:rPr>
          <w:rFonts w:ascii="calibri" w:hAnsi="calibri" w:eastAsia="calibri" w:cs="calibri"/>
          <w:sz w:val="24"/>
          <w:szCs w:val="24"/>
        </w:rPr>
        <w:t xml:space="preserve">, która stanie się impulsem do szerokiej komunikacji polskich osiągnięć.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strony internetowej kampanii: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www.wediditinpoland.eu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spotu kampanii: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https://www.youtube.com/watch?v=tKscm3fGaM4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na zlecenie Fundacji WłączeniPlus zostało przeprowadzone przez agencję badawczą Grupa 4P w dniach 6-12 grudnia 2024 r. metodą CAWI na reprezentatywnej próbie 1010 Polaków w wieku od 18 do 70 lat.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bos.pl/SPISKOM.POL/2010/K_030_10.PDF" TargetMode="External"/><Relationship Id="rId8" Type="http://schemas.openxmlformats.org/officeDocument/2006/relationships/hyperlink" Target="http://www.wediditinpoland.eu" TargetMode="External"/><Relationship Id="rId9" Type="http://schemas.openxmlformats.org/officeDocument/2006/relationships/hyperlink" Target="http://www.wediditinpoland.eu/" TargetMode="External"/><Relationship Id="rId10" Type="http://schemas.openxmlformats.org/officeDocument/2006/relationships/hyperlink" Target="https://www.youtube.com/watch?v=tKscm3fGaM4" TargetMode="External"/><Relationship Id="rId11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2026-10-19T03:26:01+02:00</dcterms:created>
  <dcterms:modified xsi:type="dcterms:W3CDTF">2026-10-19T03:26:01+02:00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