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56 proc. Polaków na myśl o Polsce odczuwa dumę, a 20 proc. – wstyd. Rusza kampania, która promuje polskie osiągnięcia: We Did It In Poland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Dumę ze swojego kraju odczuwa ponad 56 proc. Polaków, a wśród powodów tego uczucia prym wiodą postacie i wydarzenia historyczne, jak wynika z najnowszego badania. Tylko 4 proc. respondentów wskazuje innowacje w dziedzinie wynalazków, a 3 proc. osiągnięcia technologiczne. Aż 41 proc. badanych uważa, że pod względem ogólnego rozwoju pozostajemy w tyle za innymi krajami Europy, tymczasem fakty są takie, że Polska jest jedną z najszybciej rozwijających się gospodarek UE. By wzmocnić patriotyzm oraz świadomość Polaków w tym względzie rusza kampania We Did It In Poland Fundacji WłączeniPlus pod patronatem polskiej prezydencji w Radzie Unii Europejskiej. Jej celem jest nagłaśnianie polskich osiągnięć oraz budowanie dumy narodowej, wzmacnianie poczucia przynależności i sprawczości Polaków.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połowa Polaków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56 proc. – czuje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dumę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 swojego kraju. Natomiast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badanych na myśl o Polsce odczuwa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wstyd</w:t>
      </w:r>
      <w:r>
        <w:rPr>
          <w:rFonts w:ascii="calibri" w:hAnsi="calibri" w:eastAsia="calibri" w:cs="calibri"/>
          <w:sz w:val="24"/>
          <w:szCs w:val="24"/>
        </w:rPr>
        <w:t xml:space="preserve">. Dla porównania, w badaniu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2010 r. poczucie dumy z Polski deklarowało 60 proc. respondentów, a wstydu – 14 proc. Obecnie wśród najczęściej wymienianych powodów do narodowej dumy prym wiodą papież Jan Paweł II (11 proc. wskazań) i Maria Skłodowska-Curie (10 proc.) oraz ogólniki, takie jak historia kraju (10 proc.), osiągnięcia sportowe (8 proc.) czy naukowe (7 proc.).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Tylko 4 proc. badanych wskazuje wynalazki, a 3 proc. osiągnięcia technologiczne</w:t>
      </w:r>
      <w:r>
        <w:rPr>
          <w:rFonts w:ascii="calibri" w:hAnsi="calibri" w:eastAsia="calibri" w:cs="calibri"/>
          <w:sz w:val="24"/>
          <w:szCs w:val="24"/>
        </w:rPr>
        <w:t xml:space="preserve">. Jednocześnie 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 4.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badana osoba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 jest w stanie wskazać żadnego aspektu, którym Polska mogłaby się poszczycić.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Aż 41 proc. respondentów uważa, że pod względem ogólnego rozwoju pozostajemy w tyle za innymi krajami Europy, chociaż dane gospodarcze temu przeczą. Odkąd Polska jest członkiem Unii Europejskiej, nasza gospodarka zwiększyła się dwukrotnie. W 20 lat osiągnęliśmy podobny poziom życia, jak niektóre państwa Europy Zachodniej: Portugalia, Hiszpania, Grecja, południowe Włochy. Stoją za tym konkretne rozwiązania firm, polska kreatywność i ludzie – otwarci, twórczy, odważni w swoich myślach i działaniach.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Dumę ze swojego kraju czują głównie przedstawiciele i przedstawicielki najstarszego pokolenia, tzw. baby boomers. Zetki, od których w największym stopniu będzie zależeć kształtowanie wizerunku Polski w najbliższych latach, najczęściej ze wszystkich pokoleń odczuwają wstyd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kampanii We Did It In Poland, członkini Rady Organizacji Pozarządowych ds. Prezydencji Polski w Radzie Unii Europejskiej,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ramach kampanii chcemy przedstawić wielowymiarowość patriotyzmu, który skupia się nie tylko na krajobrazie i historii, ale także na innowacyjności i osiągnięciach rodaków oraz życiu codziennym. W spocie pokazujemy m.in. takie krajowe innowacje jak BLIK, Booksy, stacje ładowania aut elektrycznych ORLEN x WILLBERT czy możliwość płatności spojrzeniem.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Rusza kampania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We Did It In Poland</w:t>
      </w:r>
      <w:r>
        <w:rPr>
          <w:rFonts w:ascii="calibri" w:hAnsi="calibri" w:eastAsia="calibri" w:cs="calibri"/>
          <w:sz w:val="24"/>
          <w:szCs w:val="24"/>
        </w:rPr>
        <w:t xml:space="preserve">, której celem jest m.in. wzmocnienie wizerunku Polski jako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innowacyjnego, dynamicznego i nowoczesnego kraju</w:t>
      </w:r>
      <w:r>
        <w:rPr>
          <w:rFonts w:ascii="calibri" w:hAnsi="calibri" w:eastAsia="calibri" w:cs="calibri"/>
          <w:sz w:val="24"/>
          <w:szCs w:val="24"/>
        </w:rPr>
        <w:t xml:space="preserve">, który wnosi istotny wkład w rozwój Unii Europejskiej, oraz skierowanie uwagi na potencjał polskiej przedsiębiorczości. Zwiększenie świadomości narodowych osiągnięć w obszarze technologii i biznesu pozwoli nie tylko przeciwdziałać szkodliwym stereotypom, ale też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zwiększyć zainteresowanie europejskich partnerów i inwestorów współpracą z polskimi firmami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częścią Unii Europejskiej, mamy świetnych naukowców, innowatorów i przedsiębiorców, którzy konkurują na światowym poziomie. Kampania „We Did It In Poland” pokazuje nowoczesną stronę naszego kraju i zachęca do tego, by głośno mówić o polskich sukcesach i odczuwać dumę z miejsca, w którym dziś jest Polska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Minister ds. Unii Europejskiej Adam Szłapka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ma na celu wzbudzanie dumy narodowej poprzez edukację na temat polskich osiągnięć. Obejmie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szerokie działania w Polsce oraz w Unii Europejskiej</w:t>
      </w:r>
      <w:r>
        <w:rPr>
          <w:rFonts w:ascii="calibri" w:hAnsi="calibri" w:eastAsia="calibri" w:cs="calibri"/>
          <w:sz w:val="24"/>
          <w:szCs w:val="24"/>
        </w:rPr>
        <w:t xml:space="preserve">,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emisja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spotu promującego polskie współczesne osiągnięcia i wynalazki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językach polskim i angielskim,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interaktywna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wystawa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temat polskich innowacji,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działania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dedykowana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strona www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przekazanie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zestawów materiałów wspierających promowanie rodzimej gospodarki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polskich ambasad na świecie,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komunikację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mediach i social mediach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współpracę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liderami opinii, przedsiębiorcami, twórcami czy naukowcami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ma też inicjować rozmowę o polskich sukcesach,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aktywizować Polaków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zachęcać do dzielenia się w mediach społecznościowych swoimi historiami, zdjęciami czy filmami związanymi z tym, co osiągnęli, co ich w Polsce inspiruje, co lub kogo w naszym kraju podziwiają. Informacje o polskich innowacjach, którymi warto się pochwalić, będzie można też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zgłaszać przez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na stronie internetowej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Prezydencja to wyjątkowy moment, kiedy oczy Europy zwrócone są na dany kraj członkowski. Czas polskiej prezydencji w Radzie UE chcemy wykorzystać też do promocji polskich innowacji w biznesie. Jesteśmy wyjątkowo pomysłowi i przedsiębiorczy, a niewystarczająco wielu Polaków, jak pokazują to badania, o tym wie. Uważam, że warto taką historię o Polsce opowiedzieć całej Europie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iceministra ds. Unii Europejskiej Magdalena Sobkowiak-Czarnecka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Dialog i otwartość na współpracę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fundamentem polskiej prezydencji w Radzie Unii Europejskiej. Rada NGO i Przedsiębiorców ds. Prezydencji wydała rekomendację, aby jednym z elementów w strategii komunikacyjnej była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promocja polskich innowacji</w:t>
      </w:r>
      <w:r>
        <w:rPr>
          <w:rFonts w:ascii="calibri" w:hAnsi="calibri" w:eastAsia="calibri" w:cs="calibri"/>
          <w:sz w:val="24"/>
          <w:szCs w:val="24"/>
        </w:rPr>
        <w:t xml:space="preserve">. Trwająca polska prezydencja w Radzie Unii Europejskiej to doskonały moment, by zaprezentować światu, a także samym Polakom, polskie innowacje i potencjał.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duchu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Włączeni Plus, we współpracy z Business Science Poland, z dumą rozpoczęła kampanię We Did It In Poland</w:t>
      </w:r>
      <w:r>
        <w:rPr>
          <w:rFonts w:ascii="calibri" w:hAnsi="calibri" w:eastAsia="calibri" w:cs="calibri"/>
          <w:sz w:val="24"/>
          <w:szCs w:val="24"/>
        </w:rPr>
        <w:t xml:space="preserve">, która stanie się impulsem do szerokiej komunikacji polskich osiągnięć.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strony internetowej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www.wediditinpoland.eu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https://www.youtube.com/watch?v=tKscm3fGaM4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na zlecenie Fundacji WłączeniPlus zostało przeprowadzone przez agencję badawczą Grupa 4P w dniach 6-12 grudnia 2024 r. metodą CAWI na reprezentatywnej próbie 1010 Polaków w wieku od 18 do 70 lat.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bos.pl/SPISKOM.POL/2010/K_030_10.PDF" TargetMode="External"/><Relationship Id="rId8" Type="http://schemas.openxmlformats.org/officeDocument/2006/relationships/hyperlink" Target="http://www.wediditinpoland.eu" TargetMode="External"/><Relationship Id="rId9" Type="http://schemas.openxmlformats.org/officeDocument/2006/relationships/hyperlink" Target="http://www.wediditinpoland.eu/" TargetMode="External"/><Relationship Id="rId10" Type="http://schemas.openxmlformats.org/officeDocument/2006/relationships/hyperlink" Target="https://www.youtube.com/watch?v=tKscm3fGaM4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2026-09-03T18:23:50+02:00</dcterms:created>
  <dcterms:modified xsi:type="dcterms:W3CDTF">2026-09-03T18:23:50+02:00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